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4B" w:rsidRDefault="00D029A6" w:rsidP="00394E44">
      <w:pPr>
        <w:spacing w:after="0"/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br/>
      </w:r>
    </w:p>
    <w:p w:rsidR="001D2E49" w:rsidRPr="001D2E49" w:rsidRDefault="001D2E49" w:rsidP="001D2E49">
      <w:pPr>
        <w:spacing w:after="0"/>
        <w:jc w:val="center"/>
        <w:rPr>
          <w:b/>
        </w:rPr>
      </w:pPr>
      <w:r w:rsidRPr="001D2E49">
        <w:rPr>
          <w:b/>
        </w:rPr>
        <w:t xml:space="preserve">DECLARAÇÃO FINAL DOS PARTICIPANTES DO </w:t>
      </w:r>
      <w:r w:rsidR="00B23E0E">
        <w:rPr>
          <w:b/>
        </w:rPr>
        <w:t>SEGUNDO</w:t>
      </w:r>
      <w:r w:rsidRPr="001D2E49">
        <w:rPr>
          <w:b/>
        </w:rPr>
        <w:t xml:space="preserve"> </w:t>
      </w:r>
      <w:r w:rsidR="00B23E0E">
        <w:rPr>
          <w:b/>
        </w:rPr>
        <w:t>FÓRUM</w:t>
      </w:r>
    </w:p>
    <w:p w:rsidR="001D2E49" w:rsidRPr="001D2E49" w:rsidRDefault="001D2E49" w:rsidP="001D2E49">
      <w:pPr>
        <w:spacing w:after="0"/>
        <w:jc w:val="center"/>
        <w:rPr>
          <w:b/>
        </w:rPr>
      </w:pPr>
      <w:r w:rsidRPr="001D2E49">
        <w:rPr>
          <w:b/>
        </w:rPr>
        <w:t>MUNDIAL DE PAÍSES PRODUTORES DE CAFÉ</w:t>
      </w:r>
    </w:p>
    <w:p w:rsidR="001D2E49" w:rsidRDefault="001D2E49" w:rsidP="001D2E49">
      <w:pPr>
        <w:spacing w:after="0"/>
      </w:pPr>
    </w:p>
    <w:p w:rsidR="001D2E49" w:rsidRDefault="001D2E49" w:rsidP="001D2E49">
      <w:pPr>
        <w:spacing w:after="0"/>
      </w:pPr>
      <w:r>
        <w:t xml:space="preserve">Na cidade de Campinas, Brasil, </w:t>
      </w:r>
      <w:r w:rsidR="005D6084">
        <w:t xml:space="preserve">aos dias 10 e 11 de julho </w:t>
      </w:r>
      <w:r>
        <w:t>de 201</w:t>
      </w:r>
      <w:r w:rsidR="005D6084">
        <w:t>9</w:t>
      </w:r>
      <w:r>
        <w:t xml:space="preserve">, reuniu-se o </w:t>
      </w:r>
      <w:r w:rsidR="005D6084">
        <w:t>segundo fórum</w:t>
      </w:r>
      <w:r>
        <w:t xml:space="preserve"> de países produtores de café e</w:t>
      </w:r>
      <w:r w:rsidR="005D6084">
        <w:t>,</w:t>
      </w:r>
      <w:r>
        <w:t xml:space="preserve"> considerando que:</w:t>
      </w:r>
    </w:p>
    <w:p w:rsidR="001D2E49" w:rsidRDefault="001D2E49" w:rsidP="001D2E49">
      <w:pPr>
        <w:spacing w:after="0"/>
      </w:pPr>
    </w:p>
    <w:p w:rsidR="001D2E49" w:rsidRDefault="001D2E49" w:rsidP="003C7849">
      <w:pPr>
        <w:pStyle w:val="PargrafodaLista"/>
        <w:numPr>
          <w:ilvl w:val="0"/>
          <w:numId w:val="3"/>
        </w:numPr>
        <w:spacing w:after="0"/>
      </w:pPr>
      <w:r>
        <w:t xml:space="preserve">O primeiro Fórum despertou a consciência </w:t>
      </w:r>
      <w:r w:rsidR="00550549">
        <w:t>mundial</w:t>
      </w:r>
      <w:r>
        <w:t xml:space="preserve"> sobre a necessidade de haver sustentabilidade econômica </w:t>
      </w:r>
      <w:r w:rsidR="005D6084">
        <w:t>na oferta global de café</w:t>
      </w:r>
      <w:r w:rsidR="00550549">
        <w:t>. Contudo não houve engajamento efetivo dos demais segmentos da cadeia de valor do café para melhorar a remuneração dos cafeicultores.</w:t>
      </w:r>
    </w:p>
    <w:p w:rsidR="00550549" w:rsidRDefault="00550549" w:rsidP="001D2E49">
      <w:pPr>
        <w:spacing w:after="0"/>
      </w:pPr>
    </w:p>
    <w:p w:rsidR="00550549" w:rsidRDefault="001A7686" w:rsidP="003C7849">
      <w:pPr>
        <w:pStyle w:val="PargrafodaLista"/>
        <w:numPr>
          <w:ilvl w:val="0"/>
          <w:numId w:val="3"/>
        </w:numPr>
        <w:spacing w:after="0"/>
      </w:pPr>
      <w:r>
        <w:t xml:space="preserve">O estudo do professor Jeffrey Sachs, da Universidade de Columbia, destacou a necessidade de haver interação entre todos os agentes da cadeia para o desenvolvimento de ações globais, além das já realizadas por cada país, havendo </w:t>
      </w:r>
      <w:r w:rsidR="00550549">
        <w:t xml:space="preserve">corresponsabilidade de todos os agentes </w:t>
      </w:r>
      <w:r>
        <w:t xml:space="preserve">públicos e privados </w:t>
      </w:r>
      <w:r w:rsidR="00550549">
        <w:t>do negócio café para garantir a implementação da sustentabilidade em suas dimensões econômica, ambiental e social.</w:t>
      </w:r>
    </w:p>
    <w:p w:rsidR="00550549" w:rsidRDefault="00550549" w:rsidP="001D2E49">
      <w:pPr>
        <w:spacing w:after="0"/>
      </w:pPr>
    </w:p>
    <w:p w:rsidR="00550549" w:rsidRDefault="00550549" w:rsidP="003C7849">
      <w:pPr>
        <w:pStyle w:val="PargrafodaLista"/>
        <w:numPr>
          <w:ilvl w:val="0"/>
          <w:numId w:val="3"/>
        </w:numPr>
        <w:spacing w:after="0"/>
      </w:pPr>
      <w:r>
        <w:t>A oportunidade de desenvolvimento de novas tecnologias para aprimorar as formas tradicionais de comercialização de café, aproximando produtores de consumidores e gerando agregação de valor nas origens.</w:t>
      </w:r>
    </w:p>
    <w:p w:rsidR="00550549" w:rsidRDefault="00550549" w:rsidP="001D2E49">
      <w:pPr>
        <w:spacing w:after="0"/>
      </w:pPr>
    </w:p>
    <w:p w:rsidR="00550549" w:rsidRDefault="001A7686" w:rsidP="003C7849">
      <w:pPr>
        <w:pStyle w:val="PargrafodaLista"/>
        <w:numPr>
          <w:ilvl w:val="0"/>
          <w:numId w:val="3"/>
        </w:numPr>
        <w:spacing w:after="0"/>
      </w:pPr>
      <w:r>
        <w:t>A importância de estímulos ao aumento do consumo mundial de</w:t>
      </w:r>
      <w:r w:rsidR="00B23E0E">
        <w:t xml:space="preserve"> </w:t>
      </w:r>
      <w:r>
        <w:t>café, em especial nos países produtores e mercados emergentes</w:t>
      </w:r>
      <w:r w:rsidR="00B23E0E">
        <w:t>,</w:t>
      </w:r>
      <w:r>
        <w:t xml:space="preserve"> para garantir equilíbrio entre oferta e demanda e, consequentemente, preços remunerativos aos cafeicultores.</w:t>
      </w:r>
    </w:p>
    <w:p w:rsidR="005D6084" w:rsidRDefault="005D6084" w:rsidP="001D2E49">
      <w:pPr>
        <w:spacing w:after="0"/>
      </w:pPr>
    </w:p>
    <w:p w:rsidR="001D2E49" w:rsidRPr="005D6084" w:rsidRDefault="001D2E49" w:rsidP="001D2E49">
      <w:pPr>
        <w:spacing w:after="0"/>
        <w:rPr>
          <w:b/>
        </w:rPr>
      </w:pPr>
      <w:r w:rsidRPr="005D6084">
        <w:rPr>
          <w:b/>
        </w:rPr>
        <w:t>Resolve:</w:t>
      </w:r>
    </w:p>
    <w:p w:rsidR="005D6084" w:rsidRDefault="005D6084" w:rsidP="003C7849">
      <w:pPr>
        <w:pStyle w:val="PargrafodaLista"/>
        <w:numPr>
          <w:ilvl w:val="0"/>
          <w:numId w:val="4"/>
        </w:numPr>
        <w:spacing w:after="0"/>
      </w:pPr>
      <w:r>
        <w:t xml:space="preserve">Promover a criação de uma plataforma tecnológica para agregar </w:t>
      </w:r>
      <w:r w:rsidR="0012506C">
        <w:t xml:space="preserve">e disponibilizar </w:t>
      </w:r>
      <w:r>
        <w:t>informações</w:t>
      </w:r>
      <w:r w:rsidR="0012506C">
        <w:t xml:space="preserve"> e números </w:t>
      </w:r>
      <w:r>
        <w:t>de todos os segmentos da cadeia de valor do café</w:t>
      </w:r>
      <w:r w:rsidR="0012506C">
        <w:t xml:space="preserve">, de forma a </w:t>
      </w:r>
      <w:r>
        <w:t xml:space="preserve">gerar transparência </w:t>
      </w:r>
      <w:r w:rsidR="0012506C">
        <w:t xml:space="preserve">comercial e na </w:t>
      </w:r>
      <w:r>
        <w:t>formação de preços</w:t>
      </w:r>
      <w:r w:rsidR="008A3649">
        <w:t>.</w:t>
      </w:r>
    </w:p>
    <w:p w:rsidR="005D6084" w:rsidRDefault="005D6084" w:rsidP="001D2E49">
      <w:pPr>
        <w:spacing w:after="0"/>
      </w:pPr>
    </w:p>
    <w:p w:rsidR="0012506C" w:rsidRDefault="0012506C" w:rsidP="003C7849">
      <w:pPr>
        <w:pStyle w:val="PargrafodaLista"/>
        <w:numPr>
          <w:ilvl w:val="0"/>
          <w:numId w:val="4"/>
        </w:numPr>
        <w:spacing w:after="0"/>
      </w:pPr>
      <w:r>
        <w:t>Desenvolvimento de mecanismo que facilitem a disponibilização das informações das origens produtoras, por meio da rastreabilidade dos produtos oferecidos e suas especificidades aos consumidores finais.</w:t>
      </w:r>
    </w:p>
    <w:p w:rsidR="005D6084" w:rsidRDefault="005D6084" w:rsidP="001D2E49">
      <w:pPr>
        <w:spacing w:after="0"/>
      </w:pPr>
    </w:p>
    <w:p w:rsidR="00143607" w:rsidRDefault="00143607" w:rsidP="003C7849">
      <w:pPr>
        <w:pStyle w:val="PargrafodaLista"/>
        <w:numPr>
          <w:ilvl w:val="0"/>
          <w:numId w:val="4"/>
        </w:numPr>
        <w:spacing w:after="0"/>
      </w:pPr>
      <w:r>
        <w:lastRenderedPageBreak/>
        <w:t>Promover a capacitação dos produtores, por meio de assistência técnica e extensão rural para a profissionalização em gestão da propriedade e aquisição de conhecimento sobre os riscos de mercado.</w:t>
      </w:r>
    </w:p>
    <w:p w:rsidR="00143607" w:rsidRDefault="00143607" w:rsidP="001D2E49">
      <w:pPr>
        <w:spacing w:after="0"/>
      </w:pPr>
    </w:p>
    <w:p w:rsidR="00143607" w:rsidRDefault="00CD1B0E" w:rsidP="003C7849">
      <w:pPr>
        <w:pStyle w:val="PargrafodaLista"/>
        <w:numPr>
          <w:ilvl w:val="0"/>
          <w:numId w:val="4"/>
        </w:numPr>
        <w:spacing w:after="0"/>
      </w:pPr>
      <w:r>
        <w:t>Estímulo ao d</w:t>
      </w:r>
      <w:r w:rsidR="00143607">
        <w:t>esenvolvimento de estratégias inovadoras e campanhas para a promoção do consumo de café, principalmente nos países produtores e mercados emergentes.</w:t>
      </w:r>
    </w:p>
    <w:p w:rsidR="008A3649" w:rsidRDefault="008A3649" w:rsidP="001D2E49">
      <w:pPr>
        <w:spacing w:after="0"/>
      </w:pPr>
    </w:p>
    <w:p w:rsidR="008A3649" w:rsidRDefault="008A3649" w:rsidP="003C7849">
      <w:pPr>
        <w:pStyle w:val="PargrafodaLista"/>
        <w:numPr>
          <w:ilvl w:val="0"/>
          <w:numId w:val="4"/>
        </w:numPr>
        <w:spacing w:after="0"/>
      </w:pPr>
      <w:r>
        <w:t>Desenvolver mecanismos, estratégias de marketing e inovações tecnológicas que permitam se alcançar um preço remunerativo aos produtores</w:t>
      </w:r>
      <w:r w:rsidR="00550549">
        <w:t>, tais como selos de “sustentabilidade econômica” e “torrados pela origem”.</w:t>
      </w:r>
    </w:p>
    <w:p w:rsidR="00B23E0E" w:rsidRDefault="00B23E0E" w:rsidP="001D2E49">
      <w:pPr>
        <w:spacing w:after="0"/>
      </w:pPr>
    </w:p>
    <w:p w:rsidR="00B23E0E" w:rsidRDefault="00B23E0E" w:rsidP="003C7849">
      <w:pPr>
        <w:pStyle w:val="PargrafodaLista"/>
        <w:numPr>
          <w:ilvl w:val="0"/>
          <w:numId w:val="4"/>
        </w:numPr>
        <w:spacing w:after="0"/>
      </w:pPr>
      <w:r>
        <w:t>Incentivar que cada origem produtora, a nível publico e privado, desenvolva um plano nacional de sustentabilidade para o setor café.</w:t>
      </w:r>
    </w:p>
    <w:p w:rsidR="00143607" w:rsidRDefault="00143607" w:rsidP="001D2E49">
      <w:pPr>
        <w:spacing w:after="0"/>
      </w:pPr>
    </w:p>
    <w:p w:rsidR="00550549" w:rsidRDefault="00550549" w:rsidP="003C7849">
      <w:pPr>
        <w:pStyle w:val="PargrafodaLista"/>
        <w:numPr>
          <w:ilvl w:val="0"/>
          <w:numId w:val="4"/>
        </w:numPr>
        <w:spacing w:after="0"/>
      </w:pPr>
      <w:r>
        <w:t>O Comitê do WCPF tomará providências para a formalização de uma entidade jurídica que planejará a execução dessas estratégias.</w:t>
      </w:r>
    </w:p>
    <w:p w:rsidR="00550549" w:rsidRDefault="00550549" w:rsidP="001D2E49">
      <w:pPr>
        <w:spacing w:after="0"/>
      </w:pPr>
    </w:p>
    <w:p w:rsidR="00B23E0E" w:rsidRDefault="00B23E0E" w:rsidP="003C7849">
      <w:pPr>
        <w:pStyle w:val="PargrafodaLista"/>
        <w:numPr>
          <w:ilvl w:val="0"/>
          <w:numId w:val="4"/>
        </w:numPr>
        <w:spacing w:after="0"/>
      </w:pPr>
      <w:r>
        <w:t xml:space="preserve">O seguinte </w:t>
      </w:r>
      <w:r w:rsidR="00486151">
        <w:t>Fórum</w:t>
      </w:r>
      <w:r>
        <w:t xml:space="preserve"> de países produtores será realizado em 20</w:t>
      </w:r>
      <w:r w:rsidR="00486151">
        <w:t>21</w:t>
      </w:r>
      <w:r>
        <w:t>. O comit</w:t>
      </w:r>
      <w:r w:rsidR="00486151">
        <w:t>ê</w:t>
      </w:r>
      <w:r>
        <w:t xml:space="preserve"> coordenará com os países qual a cidade que sediará o </w:t>
      </w:r>
      <w:r w:rsidR="00486151">
        <w:t>próximo evento</w:t>
      </w:r>
      <w:r>
        <w:t>.</w:t>
      </w:r>
    </w:p>
    <w:p w:rsidR="00B23E0E" w:rsidRDefault="00B23E0E" w:rsidP="001D2E49">
      <w:pPr>
        <w:spacing w:after="0"/>
      </w:pPr>
    </w:p>
    <w:p w:rsidR="00B23E0E" w:rsidRDefault="00B23E0E" w:rsidP="001D2E49">
      <w:pPr>
        <w:spacing w:after="0"/>
      </w:pPr>
      <w:r>
        <w:t xml:space="preserve">Esta declaração </w:t>
      </w:r>
      <w:r w:rsidR="003C7849">
        <w:t xml:space="preserve">foi </w:t>
      </w:r>
      <w:r>
        <w:t>feita em Campinas, aos 11 dias de julho de 2019.</w:t>
      </w:r>
    </w:p>
    <w:sectPr w:rsidR="00B23E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54D" w:rsidRDefault="0006254D" w:rsidP="0013314B">
      <w:pPr>
        <w:spacing w:after="0" w:line="240" w:lineRule="auto"/>
      </w:pPr>
      <w:r>
        <w:separator/>
      </w:r>
    </w:p>
  </w:endnote>
  <w:endnote w:type="continuationSeparator" w:id="0">
    <w:p w:rsidR="0006254D" w:rsidRDefault="0006254D" w:rsidP="0013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54D" w:rsidRDefault="0006254D" w:rsidP="0013314B">
      <w:pPr>
        <w:spacing w:after="0" w:line="240" w:lineRule="auto"/>
      </w:pPr>
      <w:r>
        <w:separator/>
      </w:r>
    </w:p>
  </w:footnote>
  <w:footnote w:type="continuationSeparator" w:id="0">
    <w:p w:rsidR="0006254D" w:rsidRDefault="0006254D" w:rsidP="0013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4B" w:rsidRDefault="00D029A6" w:rsidP="0013314B">
    <w:pPr>
      <w:pStyle w:val="Cabealho"/>
      <w:jc w:val="center"/>
    </w:pPr>
    <w:r>
      <w:rPr>
        <w:noProof/>
      </w:rPr>
      <w:drawing>
        <wp:inline distT="0" distB="0" distL="0" distR="0" wp14:anchorId="03302C85" wp14:editId="6A28AD00">
          <wp:extent cx="5400040" cy="1542869"/>
          <wp:effectExtent l="0" t="0" r="0" b="635"/>
          <wp:docPr id="2" name="Imagem 2" descr="cid:image001.png@01D53801.C9133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id:image001.png@01D53801.C91336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42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C83"/>
    <w:multiLevelType w:val="hybridMultilevel"/>
    <w:tmpl w:val="16C00C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7906"/>
    <w:multiLevelType w:val="hybridMultilevel"/>
    <w:tmpl w:val="629A4A64"/>
    <w:lvl w:ilvl="0" w:tplc="98BE4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4C13"/>
    <w:multiLevelType w:val="hybridMultilevel"/>
    <w:tmpl w:val="4B8A6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6FD5"/>
    <w:multiLevelType w:val="hybridMultilevel"/>
    <w:tmpl w:val="086EA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25"/>
    <w:rsid w:val="0006254D"/>
    <w:rsid w:val="0012506C"/>
    <w:rsid w:val="0013314B"/>
    <w:rsid w:val="00143607"/>
    <w:rsid w:val="001A7686"/>
    <w:rsid w:val="001D2E49"/>
    <w:rsid w:val="00394E44"/>
    <w:rsid w:val="003C7849"/>
    <w:rsid w:val="003D1426"/>
    <w:rsid w:val="00486151"/>
    <w:rsid w:val="004F58B7"/>
    <w:rsid w:val="00501A2E"/>
    <w:rsid w:val="00550549"/>
    <w:rsid w:val="00593562"/>
    <w:rsid w:val="005D6084"/>
    <w:rsid w:val="006707F1"/>
    <w:rsid w:val="007A0C34"/>
    <w:rsid w:val="008A3649"/>
    <w:rsid w:val="008A72F6"/>
    <w:rsid w:val="00B23E0E"/>
    <w:rsid w:val="00CD1025"/>
    <w:rsid w:val="00CD1B0E"/>
    <w:rsid w:val="00D029A6"/>
    <w:rsid w:val="00DF29FB"/>
    <w:rsid w:val="00E171DD"/>
    <w:rsid w:val="00F21E7B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87A8B-BE7A-4038-8979-66314E8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05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33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14B"/>
  </w:style>
  <w:style w:type="paragraph" w:styleId="Rodap">
    <w:name w:val="footer"/>
    <w:basedOn w:val="Normal"/>
    <w:link w:val="RodapChar"/>
    <w:uiPriority w:val="99"/>
    <w:unhideWhenUsed/>
    <w:rsid w:val="00133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3801.C91336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Mirela Dias Peloso</cp:lastModifiedBy>
  <cp:revision>2</cp:revision>
  <cp:lastPrinted>2019-07-11T19:32:00Z</cp:lastPrinted>
  <dcterms:created xsi:type="dcterms:W3CDTF">2019-07-15T12:50:00Z</dcterms:created>
  <dcterms:modified xsi:type="dcterms:W3CDTF">2019-07-15T12:50:00Z</dcterms:modified>
</cp:coreProperties>
</file>